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FFE" w:rsidRDefault="00D45FFE" w:rsidP="00D45FFE">
      <w:pPr>
        <w:pStyle w:val="NormalWeb"/>
        <w:rPr>
          <w:rFonts w:ascii="Arial" w:hAnsi="Arial" w:cs="Arial"/>
          <w:color w:val="222222"/>
          <w:sz w:val="18"/>
          <w:szCs w:val="18"/>
        </w:rPr>
      </w:pPr>
      <w:r>
        <w:rPr>
          <w:rFonts w:ascii="Arial" w:hAnsi="Arial" w:cs="Arial"/>
          <w:color w:val="222222"/>
          <w:sz w:val="18"/>
          <w:szCs w:val="18"/>
        </w:rPr>
        <w:t>Fracking is a stimulation method for oil and gas wells that has been used for over 65 years. Fracking was first introduced in 1947; however, its commercial application started in 1999 at Barnett Shale field (USA). In the Soviet Union, the first hydraulic proppant fracturing was carried out in 1952. Other countries in Europe and Northern Africa subsequently employed hydraulic fracturing techniques.</w:t>
      </w:r>
    </w:p>
    <w:p w:rsidR="00237DC9" w:rsidRDefault="00D45FFE" w:rsidP="00D45FFE">
      <w:pPr>
        <w:pStyle w:val="NormalWeb"/>
        <w:rPr>
          <w:rFonts w:ascii="Arial" w:hAnsi="Arial" w:cs="Arial"/>
          <w:color w:val="222222"/>
          <w:sz w:val="18"/>
          <w:szCs w:val="18"/>
        </w:rPr>
      </w:pPr>
      <w:hyperlink r:id="rId4" w:tgtFrame="_blank" w:history="1">
        <w:r>
          <w:rPr>
            <w:rStyle w:val="Hyperlink"/>
            <w:rFonts w:ascii="Arial" w:hAnsi="Arial" w:cs="Arial"/>
            <w:sz w:val="18"/>
            <w:szCs w:val="18"/>
          </w:rPr>
          <w:t>Read full article</w:t>
        </w:r>
      </w:hyperlink>
    </w:p>
    <w:p w:rsidR="002D024E" w:rsidRDefault="002D024E" w:rsidP="00D45FFE">
      <w:pPr>
        <w:pStyle w:val="NormalWeb"/>
        <w:rPr>
          <w:rFonts w:ascii="Arial" w:hAnsi="Arial" w:cs="Arial"/>
          <w:color w:val="222222"/>
          <w:sz w:val="18"/>
          <w:szCs w:val="18"/>
        </w:rPr>
      </w:pPr>
    </w:p>
    <w:p w:rsidR="002D024E" w:rsidRPr="00D45FFE" w:rsidRDefault="002D024E" w:rsidP="00D45FFE">
      <w:pPr>
        <w:pStyle w:val="NormalWeb"/>
        <w:rPr>
          <w:rFonts w:ascii="Arial" w:hAnsi="Arial" w:cs="Arial"/>
          <w:color w:val="222222"/>
          <w:sz w:val="18"/>
          <w:szCs w:val="18"/>
        </w:rPr>
      </w:pPr>
      <w:r>
        <w:rPr>
          <w:rFonts w:ascii="Arial" w:hAnsi="Arial" w:cs="Arial"/>
          <w:color w:val="222222"/>
          <w:sz w:val="18"/>
          <w:szCs w:val="18"/>
        </w:rPr>
        <w:object w:dxaOrig="1536" w:dyaOrig="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9.4pt" o:ole="">
            <v:imagedata r:id="rId5" o:title=""/>
          </v:shape>
          <o:OLEObject Type="Embed" ProgID="AcroExch.Document.7" ShapeID="_x0000_i1025" DrawAspect="Icon" ObjectID="_1558286143" r:id="rId6"/>
        </w:object>
      </w:r>
      <w:bookmarkStart w:id="0" w:name="_GoBack"/>
      <w:bookmarkEnd w:id="0"/>
    </w:p>
    <w:sectPr w:rsidR="002D024E" w:rsidRPr="00D45F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FFE"/>
    <w:rsid w:val="002D024E"/>
    <w:rsid w:val="009C5D54"/>
    <w:rsid w:val="00D2250C"/>
    <w:rsid w:val="00D45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602C6B-9CFD-423B-862E-8195D95B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5F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45F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066358">
      <w:bodyDiv w:val="1"/>
      <w:marLeft w:val="0"/>
      <w:marRight w:val="0"/>
      <w:marTop w:val="0"/>
      <w:marBottom w:val="0"/>
      <w:divBdr>
        <w:top w:val="none" w:sz="0" w:space="0" w:color="auto"/>
        <w:left w:val="none" w:sz="0" w:space="0" w:color="auto"/>
        <w:bottom w:val="none" w:sz="0" w:space="0" w:color="auto"/>
        <w:right w:val="none" w:sz="0" w:space="0" w:color="auto"/>
      </w:divBdr>
    </w:div>
    <w:div w:id="162912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hyperlink" Target="http://sitesmgmt.weatherford.com/cs/wft_dotcom/doc/coiled-tubing-times-march-2016_pdf?blobheader=applic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88</Words>
  <Characters>506</Characters>
  <Application>Microsoft Office Word</Application>
  <DocSecurity>0</DocSecurity>
  <Lines>4</Lines>
  <Paragraphs>1</Paragraphs>
  <ScaleCrop>false</ScaleCrop>
  <Company/>
  <LinksUpToDate>false</LinksUpToDate>
  <CharactersWithSpaces>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Ateeque Khan</dc:creator>
  <cp:keywords/>
  <dc:description/>
  <cp:lastModifiedBy>Ateeque Khan</cp:lastModifiedBy>
  <cp:revision>2</cp:revision>
  <dcterms:created xsi:type="dcterms:W3CDTF">2017-06-06T14:57:00Z</dcterms:created>
  <dcterms:modified xsi:type="dcterms:W3CDTF">2017-06-06T14:59:00Z</dcterms:modified>
</cp:coreProperties>
</file>